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68" w:rsidRPr="00B969AA" w:rsidRDefault="00B969AA" w:rsidP="00814D9D">
      <w:pPr>
        <w:spacing w:after="0" w:line="240" w:lineRule="auto"/>
        <w:ind w:left="13041"/>
        <w:rPr>
          <w:rFonts w:ascii="Times New Roman" w:hAnsi="Times New Roman" w:cs="Times New Roman"/>
          <w:b/>
          <w:bCs/>
          <w:sz w:val="28"/>
          <w:szCs w:val="28"/>
        </w:rPr>
      </w:pPr>
      <w:r w:rsidRPr="00B969AA">
        <w:rPr>
          <w:rFonts w:ascii="Times New Roman" w:hAnsi="Times New Roman" w:cs="Times New Roman"/>
          <w:b/>
          <w:bCs/>
          <w:sz w:val="28"/>
          <w:szCs w:val="28"/>
        </w:rPr>
        <w:t>Приложение №3</w:t>
      </w:r>
      <w:r w:rsidR="00814D9D" w:rsidRPr="00B969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95CEA" w:rsidRPr="00B969AA" w:rsidRDefault="002C73BC" w:rsidP="00095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9AA">
        <w:rPr>
          <w:rFonts w:ascii="Times New Roman" w:hAnsi="Times New Roman" w:cs="Times New Roman"/>
          <w:sz w:val="28"/>
          <w:szCs w:val="28"/>
        </w:rPr>
        <w:t>МКДОУ «</w:t>
      </w:r>
      <w:proofErr w:type="spellStart"/>
      <w:r w:rsidRPr="00B969AA">
        <w:rPr>
          <w:rFonts w:ascii="Times New Roman" w:hAnsi="Times New Roman" w:cs="Times New Roman"/>
          <w:sz w:val="28"/>
          <w:szCs w:val="28"/>
        </w:rPr>
        <w:t>Тарутинский</w:t>
      </w:r>
      <w:proofErr w:type="spellEnd"/>
      <w:r w:rsidRPr="00B969AA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5C03F2" w:rsidRPr="005C03F2" w:rsidRDefault="005C03F2" w:rsidP="005C03F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48"/>
          <w:lang w:eastAsia="en-US"/>
        </w:rPr>
      </w:pPr>
      <w:r w:rsidRPr="005C03F2">
        <w:rPr>
          <w:rFonts w:ascii="Times New Roman" w:eastAsia="Calibri" w:hAnsi="Times New Roman" w:cs="Times New Roman"/>
          <w:sz w:val="24"/>
          <w:szCs w:val="48"/>
          <w:lang w:eastAsia="en-US"/>
        </w:rPr>
        <w:t>.</w:t>
      </w:r>
    </w:p>
    <w:p w:rsidR="00095CEA" w:rsidRDefault="00095CEA" w:rsidP="005C03F2">
      <w:pPr>
        <w:spacing w:after="0"/>
        <w:rPr>
          <w:sz w:val="24"/>
          <w:szCs w:val="24"/>
        </w:rPr>
      </w:pPr>
    </w:p>
    <w:p w:rsidR="00095CEA" w:rsidRDefault="00095CEA" w:rsidP="00095CEA">
      <w:pPr>
        <w:spacing w:after="0"/>
        <w:jc w:val="center"/>
        <w:rPr>
          <w:sz w:val="24"/>
          <w:szCs w:val="24"/>
        </w:rPr>
      </w:pPr>
    </w:p>
    <w:p w:rsidR="00095CEA" w:rsidRDefault="00095CEA" w:rsidP="00095CEA"/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2C73BC" w:rsidRDefault="00095CEA" w:rsidP="00095CEA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  <w:r w:rsidRPr="002C73B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 xml:space="preserve">Система оценки индивидуального развития </w:t>
      </w:r>
    </w:p>
    <w:p w:rsidR="002C73BC" w:rsidRDefault="00095CEA" w:rsidP="00095CEA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  <w:r w:rsidRPr="002C73B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 xml:space="preserve">детей </w:t>
      </w:r>
      <w:r w:rsidR="002C73BC" w:rsidRPr="002C73B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>младшего дошкольного возраста</w:t>
      </w:r>
    </w:p>
    <w:p w:rsidR="00095CEA" w:rsidRPr="002C73BC" w:rsidRDefault="002C73BC" w:rsidP="00095CEA">
      <w:pPr>
        <w:shd w:val="clear" w:color="auto" w:fill="FFFFFF"/>
        <w:spacing w:before="138" w:after="41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</w:pPr>
      <w:r w:rsidRPr="002C73B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 xml:space="preserve"> </w:t>
      </w:r>
      <w:r w:rsidR="00095CEA" w:rsidRPr="002C73B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>в соответствии с ФГОС </w:t>
      </w:r>
      <w:proofErr w:type="gramStart"/>
      <w:r w:rsidR="00095CEA" w:rsidRPr="002C73BC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</w:rPr>
        <w:t>ДО</w:t>
      </w:r>
      <w:proofErr w:type="gramEnd"/>
    </w:p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095CEA" w:rsidRDefault="00095CEA" w:rsidP="00095CEA">
      <w:pPr>
        <w:spacing w:after="120" w:line="240" w:lineRule="auto"/>
        <w:ind w:left="57" w:right="57"/>
      </w:pPr>
    </w:p>
    <w:p w:rsidR="002C73BC" w:rsidRDefault="002C73BC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C73BC" w:rsidRDefault="002C73BC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C73BC" w:rsidRDefault="002C73BC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C73BC" w:rsidRDefault="002C73BC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C73BC" w:rsidRDefault="002C73BC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C73BC" w:rsidRDefault="002C73BC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Pr="00383B06" w:rsidRDefault="002C73BC" w:rsidP="006E1C70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арутино</w:t>
      </w:r>
    </w:p>
    <w:p w:rsidR="005C46FA" w:rsidRDefault="00095CEA" w:rsidP="005C46FA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C73BC">
        <w:rPr>
          <w:rFonts w:ascii="Times New Roman" w:hAnsi="Times New Roman" w:cs="Times New Roman"/>
          <w:sz w:val="24"/>
          <w:szCs w:val="24"/>
        </w:rPr>
        <w:t xml:space="preserve">24 </w:t>
      </w:r>
      <w:r w:rsidRPr="00383B06">
        <w:rPr>
          <w:rFonts w:ascii="Times New Roman" w:hAnsi="Times New Roman" w:cs="Times New Roman"/>
          <w:sz w:val="24"/>
          <w:szCs w:val="24"/>
        </w:rPr>
        <w:t>год</w:t>
      </w:r>
    </w:p>
    <w:p w:rsidR="00095CEA" w:rsidRPr="005C03F2" w:rsidRDefault="00095CEA" w:rsidP="005C46FA">
      <w:pPr>
        <w:spacing w:after="12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Педагогический мониторинг освоения детьми образовательной программы ДОУ </w:t>
      </w:r>
    </w:p>
    <w:p w:rsidR="00095CEA" w:rsidRPr="00020088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 Диагностика педагогического процесса разработана с целью оптимизации образовательного проц</w:t>
      </w:r>
      <w:r w:rsidR="00E26207">
        <w:rPr>
          <w:rFonts w:ascii="Times New Roman" w:hAnsi="Times New Roman" w:cs="Times New Roman"/>
          <w:sz w:val="24"/>
          <w:szCs w:val="24"/>
        </w:rPr>
        <w:t>есса в МБДОУ «Детский сад №17 «Незнайка»</w:t>
      </w:r>
      <w:r w:rsidRPr="00020088">
        <w:rPr>
          <w:rFonts w:ascii="Times New Roman" w:hAnsi="Times New Roman" w:cs="Times New Roman"/>
          <w:sz w:val="24"/>
          <w:szCs w:val="24"/>
        </w:rPr>
        <w:t xml:space="preserve">.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 w:rsidRPr="00020088">
        <w:rPr>
          <w:rFonts w:ascii="Times New Roman" w:hAnsi="Times New Roman" w:cs="Times New Roman"/>
          <w:sz w:val="24"/>
          <w:szCs w:val="24"/>
        </w:rP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</w:t>
      </w:r>
      <w:r>
        <w:rPr>
          <w:rFonts w:ascii="Times New Roman" w:hAnsi="Times New Roman" w:cs="Times New Roman"/>
          <w:sz w:val="24"/>
          <w:szCs w:val="24"/>
        </w:rPr>
        <w:t>ой области).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Технология работы с таблицами следующая</w:t>
      </w:r>
      <w:proofErr w:type="gramStart"/>
      <w:r w:rsidRPr="00020088">
        <w:rPr>
          <w:rFonts w:ascii="Times New Roman" w:hAnsi="Times New Roman" w:cs="Times New Roman"/>
          <w:b/>
          <w:sz w:val="24"/>
          <w:szCs w:val="24"/>
        </w:rPr>
        <w:t>:</w:t>
      </w:r>
      <w:r w:rsidRPr="00020088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Pr="00020088">
        <w:rPr>
          <w:rFonts w:ascii="Times New Roman" w:hAnsi="Times New Roman" w:cs="Times New Roman"/>
          <w:i/>
          <w:sz w:val="24"/>
          <w:szCs w:val="24"/>
        </w:rPr>
        <w:t>тап 1.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ребёнка проставляются баллы (уровни) в каждой ячейке указанного параметра, по которым затем считается и выставляется итоговый бальный показатель по каждому ребёнку, который соответствует высокому, среднему или низкому уровню.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:rsidR="00095CEA" w:rsidRDefault="00095CEA" w:rsidP="0098688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i/>
          <w:sz w:val="24"/>
          <w:szCs w:val="24"/>
        </w:rPr>
        <w:t>Этап 2.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высчитывается итоговый показатель в % по группе. Подсчитывается количество детей в %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общегрупповых промежуточных результатов освоения основной образовательной программы ДО. </w:t>
      </w:r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Заполненные таблицы позволяют сделать качественный и количественный анализ развития конкретного ребёнка и определить </w:t>
      </w:r>
      <w:proofErr w:type="spellStart"/>
      <w:r w:rsidRPr="00C24B0E">
        <w:rPr>
          <w:rFonts w:ascii="Times New Roman" w:hAnsi="Times New Roman" w:cs="Times New Roman"/>
          <w:sz w:val="24"/>
          <w:szCs w:val="24"/>
        </w:rPr>
        <w:t>общегрупповую</w:t>
      </w:r>
      <w:proofErr w:type="spellEnd"/>
      <w:r w:rsidRPr="00C24B0E">
        <w:rPr>
          <w:rFonts w:ascii="Times New Roman" w:hAnsi="Times New Roman" w:cs="Times New Roman"/>
          <w:sz w:val="24"/>
          <w:szCs w:val="24"/>
        </w:rPr>
        <w:t xml:space="preserve"> тенденцию развития детей, что регламентировано п.3.2.2. ФГОС ДО. </w:t>
      </w:r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proofErr w:type="gramStart"/>
      <w:r w:rsidRPr="00C24B0E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C24B0E">
        <w:rPr>
          <w:rFonts w:ascii="Times New Roman" w:hAnsi="Times New Roman" w:cs="Times New Roman"/>
          <w:sz w:val="24"/>
          <w:szCs w:val="24"/>
        </w:rPr>
        <w:t xml:space="preserve">1.ФГОС ДО (приказ Министерства образования и науки № 1155 от 17 октября 2013г. (вступил в силу 01 января 2014г.). </w:t>
      </w:r>
      <w:proofErr w:type="gramEnd"/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t xml:space="preserve">2.Примерная общеобразовательная программа дошкольного образования «От рождения до школы» под редакцией </w:t>
      </w:r>
    </w:p>
    <w:p w:rsidR="00303E92" w:rsidRDefault="00303E92" w:rsidP="00303E9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Е. </w:t>
      </w:r>
      <w:r w:rsidRPr="00C24B0E">
        <w:rPr>
          <w:rFonts w:ascii="Times New Roman" w:hAnsi="Times New Roman" w:cs="Times New Roman"/>
          <w:sz w:val="24"/>
          <w:szCs w:val="24"/>
        </w:rPr>
        <w:t xml:space="preserve">Вераксы, Т. С. Комаровой, М. А. Васильевой. </w:t>
      </w:r>
      <w:r>
        <w:rPr>
          <w:rFonts w:ascii="Times New Roman" w:hAnsi="Times New Roman" w:cs="Times New Roman"/>
          <w:sz w:val="24"/>
          <w:szCs w:val="24"/>
        </w:rPr>
        <w:t xml:space="preserve">, 2014 </w:t>
      </w:r>
      <w:r w:rsidRPr="00C24B0E">
        <w:rPr>
          <w:rFonts w:ascii="Times New Roman" w:hAnsi="Times New Roman" w:cs="Times New Roman"/>
          <w:sz w:val="24"/>
          <w:szCs w:val="24"/>
        </w:rPr>
        <w:t>Мозаика-Синтез</w:t>
      </w:r>
    </w:p>
    <w:p w:rsidR="00303E92" w:rsidRDefault="00303E92" w:rsidP="00303E9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303E92">
      <w:pPr>
        <w:spacing w:after="0" w:line="240" w:lineRule="auto"/>
      </w:pPr>
    </w:p>
    <w:p w:rsidR="00095CEA" w:rsidRPr="002C73BC" w:rsidRDefault="00095CEA" w:rsidP="002C73BC">
      <w:r w:rsidRPr="00020088">
        <w:rPr>
          <w:rFonts w:ascii="Times New Roman" w:hAnsi="Times New Roman" w:cs="Times New Roman"/>
          <w:b/>
          <w:sz w:val="24"/>
          <w:szCs w:val="24"/>
        </w:rPr>
        <w:t>Диагностика педагогического процесса в</w:t>
      </w:r>
      <w:r>
        <w:rPr>
          <w:rFonts w:ascii="Times New Roman" w:hAnsi="Times New Roman" w:cs="Times New Roman"/>
          <w:b/>
          <w:sz w:val="24"/>
          <w:szCs w:val="24"/>
        </w:rPr>
        <w:t xml:space="preserve"> 1 младшей группе</w:t>
      </w:r>
      <w:r w:rsidR="0077078E">
        <w:rPr>
          <w:rFonts w:ascii="Times New Roman" w:hAnsi="Times New Roman" w:cs="Times New Roman"/>
          <w:b/>
          <w:sz w:val="24"/>
          <w:szCs w:val="24"/>
        </w:rPr>
        <w:t xml:space="preserve"> (с 1,6 </w:t>
      </w:r>
      <w:r w:rsidRPr="00020088">
        <w:rPr>
          <w:rFonts w:ascii="Times New Roman" w:hAnsi="Times New Roman" w:cs="Times New Roman"/>
          <w:b/>
          <w:sz w:val="24"/>
          <w:szCs w:val="24"/>
        </w:rPr>
        <w:t xml:space="preserve"> до 3 лет)</w:t>
      </w:r>
    </w:p>
    <w:p w:rsidR="00095CEA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:rsidR="00095CEA" w:rsidRDefault="0077078E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E1C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E1C70">
        <w:rPr>
          <w:rFonts w:ascii="Times New Roman" w:hAnsi="Times New Roman" w:cs="Times New Roman"/>
          <w:b/>
          <w:sz w:val="24"/>
          <w:szCs w:val="24"/>
        </w:rPr>
        <w:t>младшей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(1,6 </w:t>
      </w:r>
      <w:r w:rsidR="00095CEA" w:rsidRPr="00020088">
        <w:rPr>
          <w:rFonts w:ascii="Times New Roman" w:hAnsi="Times New Roman" w:cs="Times New Roman"/>
          <w:b/>
          <w:sz w:val="24"/>
          <w:szCs w:val="24"/>
        </w:rPr>
        <w:t>-3 года)</w:t>
      </w:r>
    </w:p>
    <w:p w:rsidR="00095CEA" w:rsidRDefault="00095CEA" w:rsidP="0077078E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едагогической диагностики во 2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095CEA" w:rsidRDefault="00095CEA" w:rsidP="0098688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095CEA" w:rsidRPr="00020088" w:rsidRDefault="00095CEA" w:rsidP="00095CE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lastRenderedPageBreak/>
        <w:t xml:space="preserve">Материал: ситуация встречи / прощания со взрослым.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«Нарисуй / приклей / слепи».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Образовательная область «Физическое развитие»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095CEA" w:rsidRDefault="00095CEA" w:rsidP="00095CEA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095CEA" w:rsidRDefault="00095CEA" w:rsidP="00095CEA">
      <w:pPr>
        <w:sectPr w:rsidR="00095CEA" w:rsidSect="00814D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95CEA" w:rsidRPr="00580E66" w:rsidRDefault="00095CEA" w:rsidP="0098688B">
      <w:pPr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424"/>
        <w:gridCol w:w="2551"/>
        <w:gridCol w:w="849"/>
        <w:gridCol w:w="709"/>
        <w:gridCol w:w="992"/>
        <w:gridCol w:w="709"/>
        <w:gridCol w:w="567"/>
        <w:gridCol w:w="709"/>
        <w:gridCol w:w="708"/>
        <w:gridCol w:w="709"/>
        <w:gridCol w:w="567"/>
        <w:gridCol w:w="425"/>
        <w:gridCol w:w="567"/>
        <w:gridCol w:w="426"/>
        <w:gridCol w:w="567"/>
        <w:gridCol w:w="567"/>
        <w:gridCol w:w="708"/>
        <w:gridCol w:w="709"/>
        <w:gridCol w:w="495"/>
        <w:gridCol w:w="76"/>
        <w:gridCol w:w="563"/>
        <w:gridCol w:w="378"/>
        <w:gridCol w:w="335"/>
        <w:gridCol w:w="567"/>
      </w:tblGrid>
      <w:tr w:rsidR="00095CEA" w:rsidRPr="00580E66" w:rsidTr="00C5016F">
        <w:trPr>
          <w:trHeight w:val="265"/>
        </w:trPr>
        <w:tc>
          <w:tcPr>
            <w:tcW w:w="424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1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259" w:type="dxa"/>
            <w:gridSpan w:val="4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5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280" w:type="dxa"/>
            <w:gridSpan w:val="3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C5016F">
        <w:trPr>
          <w:trHeight w:val="2481"/>
        </w:trPr>
        <w:tc>
          <w:tcPr>
            <w:tcW w:w="424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="00095CEA" w:rsidRPr="00580E66" w:rsidRDefault="00095CEA" w:rsidP="007707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отрицательное отношение к порицаемым личностным качествам сверстников</w:t>
            </w:r>
          </w:p>
        </w:tc>
        <w:tc>
          <w:tcPr>
            <w:tcW w:w="1701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</w:p>
        </w:tc>
        <w:tc>
          <w:tcPr>
            <w:tcW w:w="1276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</w:p>
        </w:tc>
        <w:tc>
          <w:tcPr>
            <w:tcW w:w="1417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992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3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1134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417" w:type="dxa"/>
            <w:gridSpan w:val="2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134" w:type="dxa"/>
            <w:gridSpan w:val="3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280" w:type="dxa"/>
            <w:gridSpan w:val="3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  <w:vMerge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4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71" w:type="dxa"/>
            <w:gridSpan w:val="2"/>
          </w:tcPr>
          <w:p w:rsidR="00C65C00" w:rsidRPr="00580E66" w:rsidRDefault="00C65C00" w:rsidP="00C6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3" w:type="dxa"/>
          </w:tcPr>
          <w:p w:rsidR="00C65C00" w:rsidRPr="00580E66" w:rsidRDefault="00C65C00" w:rsidP="00C6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к\г</w:t>
            </w: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C65C00" w:rsidRPr="00580E66" w:rsidRDefault="00C65C00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65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5C00" w:rsidRPr="00580E66" w:rsidTr="00C5016F">
        <w:trPr>
          <w:trHeight w:val="279"/>
        </w:trPr>
        <w:tc>
          <w:tcPr>
            <w:tcW w:w="424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65C00" w:rsidRPr="00580E66" w:rsidRDefault="00C65C00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424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" w:type="dxa"/>
            <w:tcBorders>
              <w:righ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tcBorders>
              <w:left w:val="nil"/>
            </w:tcBorders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65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C5016F" w:rsidRPr="00580E66" w:rsidTr="00C5016F">
        <w:trPr>
          <w:trHeight w:val="279"/>
        </w:trPr>
        <w:tc>
          <w:tcPr>
            <w:tcW w:w="2975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4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5016F" w:rsidRPr="00580E66" w:rsidRDefault="00C5016F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Pr="00580E66" w:rsidRDefault="00095CEA" w:rsidP="00095CEA">
      <w:pPr>
        <w:rPr>
          <w:rFonts w:ascii="Times New Roman" w:hAnsi="Times New Roman" w:cs="Times New Roman"/>
        </w:rPr>
      </w:pP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</w:t>
      </w:r>
      <w:r w:rsidR="0088651E">
        <w:rPr>
          <w:rFonts w:ascii="Times New Roman" w:hAnsi="Times New Roman" w:cs="Times New Roman"/>
          <w:sz w:val="24"/>
          <w:szCs w:val="24"/>
        </w:rPr>
        <w:t xml:space="preserve">3 баллов, Средний уровень – 12-6 баллов, </w:t>
      </w:r>
      <w:r w:rsidRPr="00580E66">
        <w:rPr>
          <w:rFonts w:ascii="Times New Roman" w:hAnsi="Times New Roman" w:cs="Times New Roman"/>
          <w:sz w:val="24"/>
          <w:szCs w:val="24"/>
        </w:rPr>
        <w:t>Низкий уровень - 5-0 баллов</w:t>
      </w:r>
    </w:p>
    <w:p w:rsidR="00095CEA" w:rsidRDefault="00095CEA" w:rsidP="00095CEA"/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Pr="00580E66" w:rsidRDefault="00095CEA" w:rsidP="00095CEA">
      <w:pPr>
        <w:rPr>
          <w:rFonts w:ascii="Times New Roman" w:hAnsi="Times New Roman" w:cs="Times New Roman"/>
          <w:sz w:val="28"/>
          <w:szCs w:val="28"/>
        </w:rPr>
        <w:sectPr w:rsidR="00095CEA" w:rsidRPr="00580E66" w:rsidSect="00814D9D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2552"/>
        <w:gridCol w:w="993"/>
        <w:gridCol w:w="1134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095CEA" w:rsidRPr="00580E66" w:rsidTr="0088651E">
        <w:trPr>
          <w:trHeight w:val="265"/>
        </w:trPr>
        <w:tc>
          <w:tcPr>
            <w:tcW w:w="425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686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88651E">
        <w:trPr>
          <w:trHeight w:val="1576"/>
        </w:trPr>
        <w:tc>
          <w:tcPr>
            <w:tcW w:w="425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ориентироваться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095CEA" w:rsidRPr="003E0ADA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095CEA" w:rsidRPr="003E0ADA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Узнаёт и называет некоторые трудовые действия, знает название 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города</w:t>
            </w:r>
          </w:p>
        </w:tc>
        <w:tc>
          <w:tcPr>
            <w:tcW w:w="1418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65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88651E">
        <w:trPr>
          <w:trHeight w:val="279"/>
        </w:trPr>
        <w:tc>
          <w:tcPr>
            <w:tcW w:w="2977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Pr="0051336E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  <w:sectPr w:rsidR="00095CEA" w:rsidRPr="0051336E" w:rsidSect="00814D9D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095CEA" w:rsidRPr="00580E66" w:rsidRDefault="00095CEA" w:rsidP="00095CE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095CEA" w:rsidRPr="00580E66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095CEA" w:rsidRPr="00580E66" w:rsidRDefault="00095CEA" w:rsidP="0088651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1576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</w:p>
        </w:tc>
        <w:tc>
          <w:tcPr>
            <w:tcW w:w="1418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</w:t>
            </w:r>
            <w:proofErr w:type="gram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шипящих и сонорных)</w:t>
            </w:r>
          </w:p>
        </w:tc>
        <w:tc>
          <w:tcPr>
            <w:tcW w:w="1417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 Что делает?)</w:t>
            </w:r>
          </w:p>
        </w:tc>
        <w:tc>
          <w:tcPr>
            <w:tcW w:w="1276" w:type="dxa"/>
            <w:gridSpan w:val="2"/>
          </w:tcPr>
          <w:p w:rsidR="00095CEA" w:rsidRPr="0051336E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прочитать наизусть стихотворение при помощи взрослого, договаривать слова, фразы при чтении воспитателем знакомых стихотворений</w:t>
            </w:r>
          </w:p>
        </w:tc>
        <w:tc>
          <w:tcPr>
            <w:tcW w:w="992" w:type="dxa"/>
            <w:gridSpan w:val="2"/>
          </w:tcPr>
          <w:p w:rsidR="00095CEA" w:rsidRPr="0051336E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Принимает участие в драматизации сказок,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потешек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стихотво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рений</w:t>
            </w:r>
          </w:p>
        </w:tc>
        <w:tc>
          <w:tcPr>
            <w:tcW w:w="1276" w:type="dxa"/>
            <w:gridSpan w:val="2"/>
          </w:tcPr>
          <w:p w:rsidR="00095CEA" w:rsidRPr="0051336E" w:rsidRDefault="00095CEA" w:rsidP="008865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Слушает стихи, сказки, небольшие рассказы без наглядного и с наглядным сопровождением</w:t>
            </w:r>
          </w:p>
        </w:tc>
        <w:tc>
          <w:tcPr>
            <w:tcW w:w="1418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:rsidTr="006E1C70">
        <w:trPr>
          <w:trHeight w:val="279"/>
        </w:trPr>
        <w:tc>
          <w:tcPr>
            <w:tcW w:w="426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:rsidTr="006E1C70">
        <w:trPr>
          <w:trHeight w:val="279"/>
        </w:trPr>
        <w:tc>
          <w:tcPr>
            <w:tcW w:w="426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:rsidTr="006E1C70">
        <w:trPr>
          <w:trHeight w:val="279"/>
        </w:trPr>
        <w:tc>
          <w:tcPr>
            <w:tcW w:w="426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:rsidTr="006E1C70">
        <w:trPr>
          <w:trHeight w:val="279"/>
        </w:trPr>
        <w:tc>
          <w:tcPr>
            <w:tcW w:w="426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:rsidTr="006E1C70">
        <w:trPr>
          <w:trHeight w:val="279"/>
        </w:trPr>
        <w:tc>
          <w:tcPr>
            <w:tcW w:w="426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DE6" w:rsidRPr="00580E66" w:rsidTr="006E1C70">
        <w:trPr>
          <w:trHeight w:val="279"/>
        </w:trPr>
        <w:tc>
          <w:tcPr>
            <w:tcW w:w="426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86DE6" w:rsidRPr="00580E66" w:rsidRDefault="00486DE6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BC" w:rsidRDefault="002C73BC" w:rsidP="0009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BC" w:rsidRDefault="002C73BC" w:rsidP="00095C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/>
    <w:p w:rsidR="00095CEA" w:rsidRDefault="00095CEA" w:rsidP="00095CEA"/>
    <w:p w:rsidR="00095CEA" w:rsidRDefault="00095CEA" w:rsidP="00095CEA"/>
    <w:p w:rsidR="00095CEA" w:rsidRDefault="00095CEA" w:rsidP="00095CEA"/>
    <w:p w:rsidR="00095CEA" w:rsidRPr="00580E66" w:rsidRDefault="00095CEA" w:rsidP="00095CEA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095CEA" w:rsidRPr="00580E66" w:rsidRDefault="00095CEA" w:rsidP="00095CEA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2024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Знаком с наро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дными игрушкам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и: дымковской,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богородской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, матрешкой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spellStart"/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встанькой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и другими</w:t>
            </w:r>
          </w:p>
        </w:tc>
        <w:tc>
          <w:tcPr>
            <w:tcW w:w="1417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Знает назначение карандашей, фломастеров,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красок, кисти, клея, пластилин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а </w:t>
            </w:r>
          </w:p>
        </w:tc>
        <w:tc>
          <w:tcPr>
            <w:tcW w:w="994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(раскатыва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и, сплющивать)</w:t>
            </w:r>
          </w:p>
        </w:tc>
        <w:tc>
          <w:tcPr>
            <w:tcW w:w="992" w:type="dxa"/>
            <w:gridSpan w:val="2"/>
          </w:tcPr>
          <w:p w:rsidR="00095CEA" w:rsidRPr="00A6094F" w:rsidRDefault="0088651E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активнос</w:t>
            </w:r>
            <w:r w:rsidR="00095CEA"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ть при подпевании, выполнении танцевал </w:t>
            </w:r>
            <w:proofErr w:type="spellStart"/>
            <w:r w:rsidR="00095CEA" w:rsidRPr="00A6094F">
              <w:rPr>
                <w:rFonts w:ascii="Times New Roman" w:hAnsi="Times New Roman" w:cs="Times New Roman"/>
                <w:sz w:val="14"/>
                <w:szCs w:val="14"/>
              </w:rPr>
              <w:t>ьных</w:t>
            </w:r>
            <w:proofErr w:type="spellEnd"/>
            <w:r w:rsidR="00095CEA"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</w:t>
            </w:r>
          </w:p>
        </w:tc>
        <w:tc>
          <w:tcPr>
            <w:tcW w:w="1559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извлекать звуки из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музыкальныхинструментов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: погремушки, бубна,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металлоф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она</w:t>
            </w:r>
          </w:p>
        </w:tc>
        <w:tc>
          <w:tcPr>
            <w:tcW w:w="992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Узнаёт знакомые мелодии, вместе со взрослым подпевает в песне музыкальные фразы, различает звуки по высоте</w:t>
            </w:r>
          </w:p>
        </w:tc>
        <w:tc>
          <w:tcPr>
            <w:tcW w:w="992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основные формы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конструк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тора (кубик, кирпичик</w:t>
            </w:r>
            <w:proofErr w:type="gram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/>
    <w:p w:rsidR="002C73BC" w:rsidRDefault="002C73BC" w:rsidP="00095CEA"/>
    <w:p w:rsidR="002C73BC" w:rsidRDefault="002C73BC" w:rsidP="00095CEA"/>
    <w:p w:rsidR="002C73BC" w:rsidRDefault="002C73BC" w:rsidP="00095CEA"/>
    <w:p w:rsidR="002C73BC" w:rsidRDefault="002C73BC" w:rsidP="00095CEA"/>
    <w:p w:rsidR="002C73BC" w:rsidRDefault="002C73BC" w:rsidP="00095CEA"/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:rsidR="0098688B" w:rsidRDefault="0098688B" w:rsidP="009868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8688B" w:rsidRDefault="0098688B" w:rsidP="0098688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095CEA" w:rsidRPr="00580E66" w:rsidRDefault="00095CEA" w:rsidP="0098688B">
      <w:pPr>
        <w:spacing w:after="120" w:line="240" w:lineRule="auto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095CEA" w:rsidRDefault="00095CEA" w:rsidP="00095C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095CEA" w:rsidRPr="00580E66" w:rsidTr="006E1C70">
        <w:trPr>
          <w:trHeight w:val="265"/>
        </w:trPr>
        <w:tc>
          <w:tcPr>
            <w:tcW w:w="426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095CEA" w:rsidRPr="006A066C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95CEA" w:rsidRPr="00580E66" w:rsidTr="006E1C70">
        <w:trPr>
          <w:trHeight w:val="1069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уши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слышать, рот</w:t>
            </w:r>
            <w:r w:rsidR="0088651E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095CEA" w:rsidRPr="00A6094F" w:rsidRDefault="00095CEA" w:rsidP="006E1C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тейшие действия некоторых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пepcoн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  <w:proofErr w:type="spellEnd"/>
          </w:p>
        </w:tc>
        <w:tc>
          <w:tcPr>
            <w:tcW w:w="1559" w:type="dxa"/>
            <w:gridSpan w:val="2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  <w:vMerge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95CEA" w:rsidRPr="00580E66" w:rsidRDefault="00095CEA" w:rsidP="006E1C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426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65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  <w:tr w:rsidR="00095CEA" w:rsidRPr="00580E66" w:rsidTr="006E1C70">
        <w:trPr>
          <w:trHeight w:val="279"/>
        </w:trPr>
        <w:tc>
          <w:tcPr>
            <w:tcW w:w="3085" w:type="dxa"/>
            <w:gridSpan w:val="2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95CEA" w:rsidRPr="00580E66" w:rsidRDefault="00095CEA" w:rsidP="006E1C70">
            <w:pPr>
              <w:rPr>
                <w:rFonts w:ascii="Times New Roman" w:hAnsi="Times New Roman" w:cs="Times New Roman"/>
              </w:rPr>
            </w:pPr>
          </w:p>
        </w:tc>
      </w:tr>
    </w:tbl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095CEA" w:rsidRDefault="00095CEA" w:rsidP="00095C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095CEA" w:rsidRDefault="00095CEA" w:rsidP="00095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sectPr w:rsidR="00095CEA" w:rsidSect="00814D9D">
      <w:pgSz w:w="16838" w:h="11906" w:orient="landscape"/>
      <w:pgMar w:top="568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CEA"/>
    <w:rsid w:val="00095CEA"/>
    <w:rsid w:val="000D4754"/>
    <w:rsid w:val="00171C95"/>
    <w:rsid w:val="00172653"/>
    <w:rsid w:val="0018141B"/>
    <w:rsid w:val="00184069"/>
    <w:rsid w:val="001A6A69"/>
    <w:rsid w:val="001F4DB8"/>
    <w:rsid w:val="0020784C"/>
    <w:rsid w:val="002331FD"/>
    <w:rsid w:val="00241E5C"/>
    <w:rsid w:val="0026709C"/>
    <w:rsid w:val="002C73BC"/>
    <w:rsid w:val="00303E92"/>
    <w:rsid w:val="00351624"/>
    <w:rsid w:val="003A62BE"/>
    <w:rsid w:val="003F1B62"/>
    <w:rsid w:val="0045349C"/>
    <w:rsid w:val="00462CC9"/>
    <w:rsid w:val="00471B78"/>
    <w:rsid w:val="00486DE6"/>
    <w:rsid w:val="004F6C3B"/>
    <w:rsid w:val="005168E6"/>
    <w:rsid w:val="005700C6"/>
    <w:rsid w:val="005C03F2"/>
    <w:rsid w:val="005C46FA"/>
    <w:rsid w:val="005E5EB0"/>
    <w:rsid w:val="006767B3"/>
    <w:rsid w:val="006E1C70"/>
    <w:rsid w:val="00700B49"/>
    <w:rsid w:val="00722351"/>
    <w:rsid w:val="007470B9"/>
    <w:rsid w:val="0077078E"/>
    <w:rsid w:val="007A7D6C"/>
    <w:rsid w:val="00814D9D"/>
    <w:rsid w:val="008616C4"/>
    <w:rsid w:val="0088651E"/>
    <w:rsid w:val="008B180F"/>
    <w:rsid w:val="008C633E"/>
    <w:rsid w:val="00922728"/>
    <w:rsid w:val="0098688B"/>
    <w:rsid w:val="00B5641D"/>
    <w:rsid w:val="00B969AA"/>
    <w:rsid w:val="00BA3704"/>
    <w:rsid w:val="00C2700A"/>
    <w:rsid w:val="00C5016F"/>
    <w:rsid w:val="00C65C00"/>
    <w:rsid w:val="00C660FE"/>
    <w:rsid w:val="00C82368"/>
    <w:rsid w:val="00DE5210"/>
    <w:rsid w:val="00E13E3A"/>
    <w:rsid w:val="00E26207"/>
    <w:rsid w:val="00E50398"/>
    <w:rsid w:val="00E57A8D"/>
    <w:rsid w:val="00FC2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C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CEA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95C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095CEA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95C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095CEA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C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0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27ED-06F5-4565-90B1-1A8C5D89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15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28</cp:revision>
  <cp:lastPrinted>2022-05-05T09:05:00Z</cp:lastPrinted>
  <dcterms:created xsi:type="dcterms:W3CDTF">2017-09-17T06:56:00Z</dcterms:created>
  <dcterms:modified xsi:type="dcterms:W3CDTF">2024-09-10T15:50:00Z</dcterms:modified>
</cp:coreProperties>
</file>