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08A" w:rsidRDefault="002F208A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25.10.2023г.</w:t>
      </w:r>
      <w:bookmarkStart w:id="0" w:name="_GoBack"/>
      <w:bookmarkEnd w:id="0"/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Круглый стол для родителей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 Речевое</w:t>
      </w:r>
      <w:proofErr w:type="gramEnd"/>
      <w:r>
        <w:rPr>
          <w:color w:val="000000"/>
          <w:sz w:val="27"/>
          <w:szCs w:val="27"/>
        </w:rPr>
        <w:t xml:space="preserve"> развитие детей дошкольного возраста»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Составила Глазова О.Л.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 Навык правильной речи, как все добрые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навыки, приобретается в семье".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(Е. И. Тихеева)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Благоприятная языковая среда в семье - условие развития речи детей. Чем больше ребёнок общается с близкими людьми и родителями, тем интенсивнее и качественнее происходит его речевое развитие.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речевого развития: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звуковой культуры, фонематического слуха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-развитие лексики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грамматики речи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-развитие связной речи дошкольников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-обучение детей дошкольного возраста общению и речевому этикету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знакомство с различными жанрами детской литературы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условия необходимо создать в семье для развития речи ребёнка?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общении с ребёнком следите за своей речью.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Говорите с ним не торопясь, звуки и слова произносите чётко и ясно, при чтении не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забывайте о выразительности.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Не злоупотребляйте уменьшительно-ласкательными суффиксами.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Своевременно устраняйте недостатки речи ребёнка.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смейтесь над речью ребенка.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Не оставляйте без ответа вопросы ребёнка.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Раз в месяц записывайте речь ребёнка на магнитофон. Такие записи не только помогут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работе над речью, но и со временем будут хорошим подарком для сына или дочери.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Играя с ребенком, можно поупражнять его в правильности согласования имён существительных с разными частями речи. Скажите: " Сейчас к нам в гости приедут игрушки, а ты скажешь, кто приехал". Возьмите куклу и спросите: " Кто к нам приехал в гости?" Ребёнок должен дать полный ответ: " К нам в гости приехала кукла (кошка, собака)". Называя количество предметов, ребёнок употребляет слова " один ", " много ". Во время уборки игрушек необходимо обратить внимание ребёнка на то, куда " разбежались " игрушки (что (кто) где находится):кубики лежат на полу; зайчик спрятался за шкаф; машина заехала под стол и. т. д. Взрослый говорит: " Давай всё расставим по местам: кубики сложи в коробку; зайчика посади между куклой и медведем; машину поставь на полку". Затем спрашивает: " Что ты убрал? Куда поставил (положил?)".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знакомить дошкольника с окружающим миром?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Гуляя, например, в парке, объясните </w:t>
      </w:r>
      <w:proofErr w:type="gramStart"/>
      <w:r>
        <w:rPr>
          <w:color w:val="000000"/>
          <w:sz w:val="27"/>
          <w:szCs w:val="27"/>
        </w:rPr>
        <w:t>ребёнку ,</w:t>
      </w:r>
      <w:proofErr w:type="gramEnd"/>
      <w:r>
        <w:rPr>
          <w:color w:val="000000"/>
          <w:sz w:val="27"/>
          <w:szCs w:val="27"/>
        </w:rPr>
        <w:t>" из чего состоит дерево "(ствол, корни, ветки, листья, научите его узнавать наиболее распространённые породы деревьев (берёзу, липу,.).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вы приходите из магазина с покупками, не торопитесь выкладывать их на стол. Сделайте это вместе с сыном или дочерью. Вынув из сумки продукт, задайте малышу вопросы: " Что это?"; " Какой он по цвету, по форме, по размеру?";" Что можно приготовить из этого продукта?"; " Как назвать одним словом?". После возвращения малыша с прогулки можно спросить: кого (или что) он видел на улице? С кем играл? Какие игрушки были у Миши (у Маши? Добивайтесь, чтобы ребёнок давал полные, развёрнутые, подробные ответы.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развивать связную речь?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Учить ребёнка пересказывать сказки, рассказы надо начинать с вопросов по содержанию текста (сначала предлагайте пересказывать такие сказки, в которых сюжет раскрывается последовательно, с часто повторяющимися действиями, персонажами). Например, при пересказе сказки " Репка" задаются примерно такие вопросы: " Что посадил дед?" Какая выросла репка? Кто первый тянул репку? Кого позвал дед?" и. т. д. Такие вопросы облегчают пересказ текста. Ребёнок с удовольствием договаривает в знакомом ему стихотворении целые слова, строчки. При чтении следует чаще делать паузы, чтобы дать возможность ребёнку вставить нужное слово (</w:t>
      </w:r>
      <w:proofErr w:type="gramStart"/>
      <w:r>
        <w:rPr>
          <w:color w:val="000000"/>
          <w:sz w:val="27"/>
          <w:szCs w:val="27"/>
        </w:rPr>
        <w:t>получается</w:t>
      </w:r>
      <w:proofErr w:type="gramEnd"/>
      <w:r>
        <w:rPr>
          <w:color w:val="000000"/>
          <w:sz w:val="27"/>
          <w:szCs w:val="27"/>
        </w:rPr>
        <w:t xml:space="preserve"> как бы совместное чтение).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Звуковая культура речи.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Звуковая культура речи.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развивать речевой аппарат (подвижность языка, губ при помощи простых упражнений, например: «Язычок спрятался, показался», «Язычок красит стены в своём домике», «Язычок выглядывает, нет ли дождика»);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поощрять звукоподражание, звуковое сопровождение игровых действий в играх: «Лошадка», «Паровоз», «Как гудит машина?», «Как рычит медведь</w:t>
      </w:r>
      <w:proofErr w:type="gramStart"/>
      <w:r>
        <w:rPr>
          <w:color w:val="000000"/>
          <w:sz w:val="27"/>
          <w:szCs w:val="27"/>
        </w:rPr>
        <w:t>?»…</w:t>
      </w:r>
      <w:proofErr w:type="gramEnd"/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упражнять в правильном произношении гласных и согласных звуков (не допускать сюсюканье). Можно повторять с детьми чистоговорки, например: «Баю, баю, баю – куколку качаю», «Люли, люли, люли – куколки уснули», «Шапка, да шубка – вот и весь Мишутка»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Развитию слухового восприятия помогают разные звуковые игры, например: " Угадай, что звучит". Например, подберите 3-4 звучащие игрушки: погремушку, детские музыкальные инструменты (барабан, дудку, звоночек</w:t>
      </w:r>
      <w:proofErr w:type="gramStart"/>
      <w:r>
        <w:rPr>
          <w:color w:val="000000"/>
          <w:sz w:val="27"/>
          <w:szCs w:val="27"/>
        </w:rPr>
        <w:t>);заводную</w:t>
      </w:r>
      <w:proofErr w:type="gramEnd"/>
      <w:r>
        <w:rPr>
          <w:color w:val="000000"/>
          <w:sz w:val="27"/>
          <w:szCs w:val="27"/>
        </w:rPr>
        <w:t xml:space="preserve"> машинку. Сначала дайте малышу послушать, какой " голос" у каждой игрушки; затем предложите ему отвернуться и воспроизведите звуки. Ребёнок должен отгадать, какая игрушка звучала.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Закладывайте семейную традицию ежедневного обмена впечатлениями о прожитом дне, о семейных и детсадовских мероприятиях, стройте планы на будущее, при этом вопросы задаёт не только взрослый ребёнку, но и ребёнок взрослому. Во время беседы с ребёнком демонстрируйте культуру ведения диалога (внимательно слушать собеседника, не перебивать, задавать вопросы, отвечать на поставленные вопросы).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Грамматический строй речи заключается в: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развитии умения согласовывать слова в предложении;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употреблении ласкательно-уменьшительных слов;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употреблении прилагательных, глаголов.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Предлагаемые задания: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«Один – много»: матрёшка-матрёшки, машина-машины.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«Назови детёныша»: кошка-котёнок, утка-утёнок, медведь-медвежонок, собака-щенок…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«Добавь слово»: дом – домик, стол-(столик, ложка-(ложечка, стул-(стульчик). развивать фонематический слух (в играх «Угадай, что звучит?», «Кто тебя позвал?»).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Развивать речевое дыхание: исполнение длинных песенок (предлагать длительно (2-3 сек) на одном дыхании произносить звук на выдохе: «а-а-а-а», «у-у-у»).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Развивать речь и мелкую моторику в пальчиковых играх. 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</w:t>
      </w:r>
      <w:proofErr w:type="spellStart"/>
      <w:r>
        <w:rPr>
          <w:color w:val="000000"/>
          <w:sz w:val="27"/>
          <w:szCs w:val="27"/>
        </w:rPr>
        <w:t>кору</w:t>
      </w:r>
      <w:proofErr w:type="spellEnd"/>
      <w:r>
        <w:rPr>
          <w:color w:val="000000"/>
          <w:sz w:val="27"/>
          <w:szCs w:val="27"/>
        </w:rPr>
        <w:t xml:space="preserve"> головного мозга устремляются сигналы, которые активизируют пока незрелые клетки </w:t>
      </w:r>
      <w:proofErr w:type="spellStart"/>
      <w:r>
        <w:rPr>
          <w:color w:val="000000"/>
          <w:sz w:val="27"/>
          <w:szCs w:val="27"/>
        </w:rPr>
        <w:t>коры</w:t>
      </w:r>
      <w:proofErr w:type="spellEnd"/>
      <w:r>
        <w:rPr>
          <w:color w:val="000000"/>
          <w:sz w:val="27"/>
          <w:szCs w:val="27"/>
        </w:rPr>
        <w:t xml:space="preserve">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EE0388" w:rsidRDefault="00EE0388" w:rsidP="00EE03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EE0388" w:rsidRDefault="00EE0388"/>
    <w:sectPr w:rsidR="00EE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88"/>
    <w:rsid w:val="002F208A"/>
    <w:rsid w:val="00E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5800"/>
  <w15:chartTrackingRefBased/>
  <w15:docId w15:val="{140BAB75-777D-4C64-AA6B-7E6E68F5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2023-11-21T09:03:00Z</dcterms:created>
  <dcterms:modified xsi:type="dcterms:W3CDTF">2023-11-21T09:27:00Z</dcterms:modified>
</cp:coreProperties>
</file>